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0A1B2" w14:textId="70FD2EA9" w:rsidR="002D713B" w:rsidRPr="002B5AE9" w:rsidRDefault="002B5AE9" w:rsidP="002D713B">
      <w:pPr>
        <w:ind w:left="6480"/>
        <w:rPr>
          <w:rFonts w:ascii="Calibri" w:hAnsi="Calibri" w:cs="Calibri"/>
          <w:b/>
          <w:bCs/>
        </w:rPr>
      </w:pPr>
      <w:r w:rsidRPr="002B5AE9">
        <w:rPr>
          <w:rFonts w:ascii="Calibri" w:hAnsi="Calibri" w:cs="Calibri"/>
          <w:b/>
          <w:bCs/>
          <w:lang w:val="en-US"/>
        </w:rPr>
        <w:t>From n</w:t>
      </w:r>
      <w:r>
        <w:rPr>
          <w:rFonts w:ascii="Calibri" w:hAnsi="Calibri" w:cs="Calibri"/>
          <w:b/>
          <w:bCs/>
          <w:lang w:val="en-US"/>
        </w:rPr>
        <w:t>ame</w:t>
      </w:r>
      <w:r w:rsidR="002D713B" w:rsidRPr="002B5AE9">
        <w:rPr>
          <w:rFonts w:ascii="Calibri" w:hAnsi="Calibri" w:cs="Calibri"/>
          <w:b/>
          <w:bCs/>
        </w:rPr>
        <w:t xml:space="preserve"> </w:t>
      </w:r>
      <w:r w:rsidR="002D713B" w:rsidRPr="002B5AE9">
        <w:rPr>
          <w:rFonts w:ascii="Calibri" w:hAnsi="Calibri" w:cs="Calibri"/>
          <w:b/>
          <w:bCs/>
        </w:rPr>
        <w:br/>
        <w:t>Title</w:t>
      </w:r>
    </w:p>
    <w:p w14:paraId="33FE93A2" w14:textId="7C6F5F50" w:rsidR="002D713B" w:rsidRPr="002B5AE9" w:rsidRDefault="002D713B" w:rsidP="002D713B">
      <w:pPr>
        <w:ind w:left="6480"/>
        <w:rPr>
          <w:rFonts w:ascii="Calibri" w:hAnsi="Calibri" w:cs="Calibri"/>
          <w:b/>
          <w:bCs/>
        </w:rPr>
      </w:pPr>
      <w:r w:rsidRPr="002B5AE9">
        <w:rPr>
          <w:rFonts w:ascii="Calibri" w:hAnsi="Calibri" w:cs="Calibri"/>
          <w:b/>
          <w:bCs/>
        </w:rPr>
        <w:t xml:space="preserve">Organisation </w:t>
      </w:r>
      <w:r w:rsidRPr="002B5AE9">
        <w:rPr>
          <w:rFonts w:ascii="Calibri" w:hAnsi="Calibri" w:cs="Calibri"/>
          <w:b/>
          <w:bCs/>
        </w:rPr>
        <w:br/>
        <w:t>Address</w:t>
      </w:r>
      <w:r w:rsidRPr="002B5AE9">
        <w:rPr>
          <w:rFonts w:ascii="Calibri" w:hAnsi="Calibri" w:cs="Calibri"/>
          <w:b/>
          <w:bCs/>
        </w:rPr>
        <w:br/>
        <w:t>Phone number</w:t>
      </w:r>
    </w:p>
    <w:p w14:paraId="3A2EF431" w14:textId="4C135A13" w:rsidR="00357854" w:rsidRPr="002B5AE9" w:rsidRDefault="002D713B" w:rsidP="002D713B">
      <w:pPr>
        <w:autoSpaceDE w:val="0"/>
        <w:autoSpaceDN w:val="0"/>
        <w:spacing w:line="276" w:lineRule="auto"/>
        <w:ind w:left="6480"/>
        <w:rPr>
          <w:rFonts w:ascii="Calibri" w:hAnsi="Calibri" w:cs="Calibri"/>
          <w:b/>
          <w:bCs/>
          <w:lang w:val="en-US"/>
        </w:rPr>
      </w:pPr>
      <w:r w:rsidRPr="002B5AE9">
        <w:rPr>
          <w:rFonts w:ascii="Calibri" w:hAnsi="Calibri" w:cs="Calibri"/>
          <w:b/>
          <w:bCs/>
        </w:rPr>
        <w:t>Email address</w:t>
      </w:r>
      <w:r w:rsidRPr="002B5AE9">
        <w:rPr>
          <w:rFonts w:ascii="Calibri" w:hAnsi="Calibri" w:cs="Calibri"/>
          <w:b/>
          <w:bCs/>
          <w:lang w:val="en-US"/>
        </w:rPr>
        <w:br/>
      </w:r>
    </w:p>
    <w:p w14:paraId="2891EEC2" w14:textId="77777777" w:rsidR="00050841" w:rsidRPr="002B5AE9" w:rsidRDefault="00B81A84" w:rsidP="00B81A84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  <w:r w:rsidRPr="002B5AE9">
        <w:rPr>
          <w:rFonts w:ascii="Calibri" w:hAnsi="Calibri" w:cs="Calibri"/>
          <w:lang w:val="en-US"/>
        </w:rPr>
        <w:t>Mark Butler</w:t>
      </w:r>
      <w:r w:rsidRPr="002B5AE9">
        <w:rPr>
          <w:rFonts w:ascii="Calibri" w:hAnsi="Calibri" w:cs="Calibri"/>
          <w:lang w:val="en-US"/>
        </w:rPr>
        <w:br/>
        <w:t xml:space="preserve">Minister for Health and Ageing, </w:t>
      </w:r>
    </w:p>
    <w:p w14:paraId="02E3B498" w14:textId="7F317CE9" w:rsidR="00B81A84" w:rsidRDefault="00B81A84" w:rsidP="00B81A84">
      <w:pPr>
        <w:autoSpaceDE w:val="0"/>
        <w:autoSpaceDN w:val="0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Disability and the National Disability Insurance Scheme</w:t>
      </w:r>
      <w:r>
        <w:rPr>
          <w:rFonts w:ascii="Calibri" w:hAnsi="Calibri" w:cs="Calibri"/>
          <w:lang w:val="en-US"/>
        </w:rPr>
        <w:br/>
      </w:r>
      <w:r w:rsidR="002D713B">
        <w:rPr>
          <w:rFonts w:ascii="Calibri" w:hAnsi="Calibri" w:cs="Calibri"/>
        </w:rPr>
        <w:t>Parliament House</w:t>
      </w:r>
    </w:p>
    <w:p w14:paraId="42D9A7BE" w14:textId="54D029D5" w:rsidR="002D713B" w:rsidRDefault="002D713B" w:rsidP="00B81A84">
      <w:pPr>
        <w:autoSpaceDE w:val="0"/>
        <w:autoSpaceDN w:val="0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Canberra ACT 2600</w:t>
      </w:r>
    </w:p>
    <w:p w14:paraId="72F1DA72" w14:textId="77777777" w:rsidR="00F27943" w:rsidRDefault="00F27943" w:rsidP="00B81A84">
      <w:pPr>
        <w:autoSpaceDE w:val="0"/>
        <w:autoSpaceDN w:val="0"/>
        <w:spacing w:line="276" w:lineRule="auto"/>
        <w:rPr>
          <w:rFonts w:ascii="Calibri" w:hAnsi="Calibri" w:cs="Calibri"/>
        </w:rPr>
      </w:pPr>
    </w:p>
    <w:p w14:paraId="18D616D8" w14:textId="69E78BFA" w:rsidR="00B81A84" w:rsidRPr="00050841" w:rsidRDefault="0031294A" w:rsidP="00B81A84">
      <w:pPr>
        <w:autoSpaceDE w:val="0"/>
        <w:autoSpaceDN w:val="0"/>
        <w:spacing w:line="276" w:lineRule="auto"/>
        <w:rPr>
          <w:rFonts w:ascii="Calibri" w:hAnsi="Calibri" w:cs="Calibri"/>
          <w:b/>
          <w:bCs/>
          <w:sz w:val="22"/>
          <w:szCs w:val="22"/>
          <w:lang w:val="en-US"/>
        </w:rPr>
      </w:pPr>
      <w:r w:rsidRPr="00050841">
        <w:rPr>
          <w:rFonts w:ascii="Calibri" w:hAnsi="Calibri" w:cs="Calibri"/>
          <w:b/>
          <w:bCs/>
          <w:sz w:val="22"/>
          <w:szCs w:val="22"/>
        </w:rPr>
        <w:t>[Insert date]</w:t>
      </w:r>
    </w:p>
    <w:p w14:paraId="31C9C5B1" w14:textId="123591FC" w:rsidR="008D2C3B" w:rsidRDefault="00B81A84" w:rsidP="00585021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</w:p>
    <w:p w14:paraId="1007C63A" w14:textId="365AD963" w:rsidR="00585021" w:rsidRPr="00BE6DED" w:rsidRDefault="612BA20D" w:rsidP="00585021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  <w:r w:rsidRPr="37AECD55">
        <w:rPr>
          <w:rFonts w:ascii="Calibri" w:hAnsi="Calibri" w:cs="Calibri"/>
          <w:lang w:val="en-US"/>
        </w:rPr>
        <w:t xml:space="preserve">Dear </w:t>
      </w:r>
      <w:r w:rsidR="00FE55CE" w:rsidRPr="37AECD55">
        <w:rPr>
          <w:rFonts w:ascii="Calibri" w:hAnsi="Calibri" w:cs="Calibri"/>
          <w:lang w:val="en-US"/>
        </w:rPr>
        <w:t>Minister Butler,</w:t>
      </w:r>
      <w:r w:rsidRPr="37AECD55">
        <w:rPr>
          <w:rFonts w:ascii="Calibri" w:hAnsi="Calibri" w:cs="Calibri"/>
          <w:lang w:val="en-US"/>
        </w:rPr>
        <w:t xml:space="preserve"> </w:t>
      </w:r>
    </w:p>
    <w:p w14:paraId="154C4C1B" w14:textId="77777777" w:rsidR="00585021" w:rsidRPr="00BE6DED" w:rsidRDefault="00585021" w:rsidP="00585021">
      <w:pPr>
        <w:autoSpaceDE w:val="0"/>
        <w:autoSpaceDN w:val="0"/>
        <w:spacing w:line="276" w:lineRule="auto"/>
        <w:rPr>
          <w:rFonts w:ascii="Calibri" w:hAnsi="Calibri" w:cs="Calibri"/>
          <w:lang w:val="en-US"/>
        </w:rPr>
      </w:pPr>
    </w:p>
    <w:p w14:paraId="2B8A81F8" w14:textId="4965F5A9" w:rsidR="00B7258B" w:rsidRDefault="612BA20D" w:rsidP="37AECD55">
      <w:pPr>
        <w:spacing w:line="276" w:lineRule="auto"/>
        <w:rPr>
          <w:rFonts w:ascii="Calibri" w:hAnsi="Calibri" w:cs="Calibri"/>
        </w:rPr>
      </w:pPr>
      <w:r w:rsidRPr="37AECD55">
        <w:rPr>
          <w:rFonts w:ascii="Calibri" w:hAnsi="Calibri" w:cs="Calibri"/>
          <w:lang w:val="en-US"/>
        </w:rPr>
        <w:t xml:space="preserve">I’m writing to you as the Minister for Health and </w:t>
      </w:r>
      <w:r w:rsidR="2FB396B6" w:rsidRPr="37AECD55">
        <w:rPr>
          <w:rFonts w:ascii="Calibri" w:hAnsi="Calibri" w:cs="Calibri"/>
          <w:lang w:val="en-US"/>
        </w:rPr>
        <w:t>Ageing, Disability and the National Disability Insurance Scheme</w:t>
      </w:r>
      <w:r w:rsidRPr="37AECD55">
        <w:rPr>
          <w:rFonts w:ascii="Calibri" w:hAnsi="Calibri" w:cs="Calibri"/>
          <w:lang w:val="en-US"/>
        </w:rPr>
        <w:t xml:space="preserve"> [</w:t>
      </w:r>
      <w:r w:rsidRPr="37AECD55">
        <w:rPr>
          <w:rFonts w:ascii="Calibri" w:hAnsi="Calibri" w:cs="Calibri"/>
          <w:b/>
          <w:bCs/>
          <w:lang w:val="en-US"/>
        </w:rPr>
        <w:t>insert ‘</w:t>
      </w:r>
      <w:r w:rsidRPr="00CD78D6">
        <w:rPr>
          <w:rFonts w:ascii="Calibri" w:hAnsi="Calibri" w:cs="Calibri"/>
          <w:lang w:val="en-US"/>
        </w:rPr>
        <w:t xml:space="preserve">and </w:t>
      </w:r>
      <w:r w:rsidR="00DA05C9" w:rsidRPr="00CD78D6">
        <w:rPr>
          <w:rFonts w:ascii="Calibri" w:hAnsi="Calibri" w:cs="Calibri"/>
          <w:lang w:val="en-US"/>
        </w:rPr>
        <w:t xml:space="preserve">as </w:t>
      </w:r>
      <w:r w:rsidRPr="00CD78D6">
        <w:rPr>
          <w:rFonts w:ascii="Calibri" w:hAnsi="Calibri" w:cs="Calibri"/>
          <w:lang w:val="en-US"/>
        </w:rPr>
        <w:t>my local representative</w:t>
      </w:r>
      <w:r w:rsidRPr="37AECD55">
        <w:rPr>
          <w:rFonts w:ascii="Calibri" w:hAnsi="Calibri" w:cs="Calibri"/>
          <w:b/>
          <w:bCs/>
          <w:lang w:val="en-US"/>
        </w:rPr>
        <w:t>’ if you reside in the electorate of Hindmarsh, South Australia</w:t>
      </w:r>
      <w:r w:rsidRPr="37AECD55">
        <w:rPr>
          <w:rFonts w:ascii="Calibri" w:hAnsi="Calibri" w:cs="Calibri"/>
          <w:lang w:val="en-US"/>
        </w:rPr>
        <w:t>] to</w:t>
      </w:r>
      <w:r w:rsidRPr="37AECD55">
        <w:rPr>
          <w:rFonts w:ascii="Calibri" w:hAnsi="Calibri" w:cs="Calibri"/>
          <w:b/>
          <w:bCs/>
          <w:lang w:val="en-US"/>
        </w:rPr>
        <w:t xml:space="preserve"> </w:t>
      </w:r>
      <w:r w:rsidRPr="37AECD55">
        <w:rPr>
          <w:rFonts w:ascii="Calibri" w:hAnsi="Calibri" w:cs="Calibri"/>
          <w:lang w:val="en-US"/>
        </w:rPr>
        <w:t xml:space="preserve">advocate for the </w:t>
      </w:r>
      <w:r w:rsidR="4F14BC1A" w:rsidRPr="37AECD55">
        <w:rPr>
          <w:rFonts w:ascii="Calibri" w:hAnsi="Calibri" w:cs="Calibri"/>
          <w:lang w:val="en-US"/>
        </w:rPr>
        <w:t xml:space="preserve">recognition </w:t>
      </w:r>
      <w:r w:rsidRPr="37AECD55">
        <w:rPr>
          <w:rFonts w:ascii="Calibri" w:hAnsi="Calibri" w:cs="Calibri"/>
          <w:lang w:val="en-US"/>
        </w:rPr>
        <w:t>of the</w:t>
      </w:r>
      <w:r w:rsidR="0E503E0A" w:rsidRPr="37AECD55">
        <w:rPr>
          <w:rFonts w:ascii="Calibri" w:hAnsi="Calibri" w:cs="Calibri"/>
          <w:lang w:val="en-US"/>
        </w:rPr>
        <w:t xml:space="preserve"> full</w:t>
      </w:r>
      <w:r w:rsidRPr="37AECD55">
        <w:rPr>
          <w:rFonts w:ascii="Calibri" w:hAnsi="Calibri" w:cs="Calibri"/>
          <w:lang w:val="en-US"/>
        </w:rPr>
        <w:t xml:space="preserve"> scope of practice </w:t>
      </w:r>
      <w:r w:rsidR="58323837" w:rsidRPr="37AECD55">
        <w:rPr>
          <w:rFonts w:ascii="Calibri" w:hAnsi="Calibri" w:cs="Calibri"/>
          <w:lang w:val="en-US"/>
        </w:rPr>
        <w:t>for</w:t>
      </w:r>
      <w:r w:rsidRPr="37AECD55">
        <w:rPr>
          <w:rFonts w:ascii="Calibri" w:hAnsi="Calibri" w:cs="Calibri"/>
          <w:lang w:val="en-US"/>
        </w:rPr>
        <w:t xml:space="preserve"> Accredited Practising Dietitians</w:t>
      </w:r>
      <w:r w:rsidR="58323837" w:rsidRPr="37AECD55">
        <w:rPr>
          <w:rFonts w:ascii="Calibri" w:hAnsi="Calibri" w:cs="Calibri"/>
          <w:lang w:val="en-US"/>
        </w:rPr>
        <w:t xml:space="preserve"> (APDs)</w:t>
      </w:r>
      <w:r w:rsidRPr="37AECD55">
        <w:rPr>
          <w:rFonts w:ascii="Calibri" w:hAnsi="Calibri" w:cs="Calibri"/>
          <w:lang w:val="en-US"/>
        </w:rPr>
        <w:t xml:space="preserve"> across the country</w:t>
      </w:r>
      <w:r w:rsidR="614ED3D4" w:rsidRPr="37AECD55">
        <w:rPr>
          <w:rFonts w:ascii="Calibri" w:hAnsi="Calibri" w:cs="Calibri"/>
          <w:lang w:val="en-US"/>
        </w:rPr>
        <w:t>.</w:t>
      </w:r>
      <w:r w:rsidRPr="37AECD55">
        <w:rPr>
          <w:rFonts w:ascii="Calibri" w:hAnsi="Calibri" w:cs="Calibri"/>
          <w:lang w:val="en-US"/>
        </w:rPr>
        <w:t xml:space="preserve"> </w:t>
      </w:r>
    </w:p>
    <w:p w14:paraId="6F8100A4" w14:textId="2A34FEAE" w:rsidR="00B7258B" w:rsidRDefault="00B7258B" w:rsidP="37AECD55">
      <w:pPr>
        <w:spacing w:line="276" w:lineRule="auto"/>
        <w:rPr>
          <w:rFonts w:ascii="Calibri" w:hAnsi="Calibri" w:cs="Calibri"/>
          <w:lang w:val="en-US"/>
        </w:rPr>
      </w:pPr>
    </w:p>
    <w:p w14:paraId="0A87B17F" w14:textId="7256C8A7" w:rsidR="003864CD" w:rsidRDefault="000E1E8D" w:rsidP="00B7258B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Enabling</w:t>
      </w:r>
      <w:r w:rsidR="5BBCBE6B" w:rsidRPr="37AECD55">
        <w:rPr>
          <w:rFonts w:ascii="Calibri" w:hAnsi="Calibri" w:cs="Calibri"/>
        </w:rPr>
        <w:t xml:space="preserve"> APDs to practice under a protected title</w:t>
      </w:r>
      <w:r w:rsidR="007A121D">
        <w:rPr>
          <w:rFonts w:ascii="Calibri" w:hAnsi="Calibri" w:cs="Calibri"/>
        </w:rPr>
        <w:t>,</w:t>
      </w:r>
      <w:r w:rsidR="5BBCBE6B" w:rsidRPr="37AECD55">
        <w:rPr>
          <w:rFonts w:ascii="Calibri" w:hAnsi="Calibri" w:cs="Calibri"/>
        </w:rPr>
        <w:t xml:space="preserve"> </w:t>
      </w:r>
      <w:r w:rsidR="4B34DC8B" w:rsidRPr="37AECD55">
        <w:rPr>
          <w:rFonts w:ascii="Calibri" w:hAnsi="Calibri" w:cs="Calibri"/>
        </w:rPr>
        <w:t xml:space="preserve">to </w:t>
      </w:r>
      <w:r w:rsidR="5BBCBE6B" w:rsidRPr="37AECD55">
        <w:rPr>
          <w:rFonts w:ascii="Calibri" w:hAnsi="Calibri" w:cs="Calibri"/>
        </w:rPr>
        <w:t>work to their full scope of practice</w:t>
      </w:r>
      <w:r w:rsidR="007A121D">
        <w:rPr>
          <w:rFonts w:ascii="Calibri" w:hAnsi="Calibri" w:cs="Calibri"/>
        </w:rPr>
        <w:t>, and to make direct referrals</w:t>
      </w:r>
      <w:r w:rsidR="23B2FBC1" w:rsidRPr="37AECD55">
        <w:rPr>
          <w:rFonts w:ascii="Calibri" w:hAnsi="Calibri" w:cs="Calibri"/>
        </w:rPr>
        <w:t xml:space="preserve"> would</w:t>
      </w:r>
      <w:r w:rsidR="5E2EE2D4" w:rsidRPr="37AECD55">
        <w:rPr>
          <w:rFonts w:ascii="Calibri" w:hAnsi="Calibri" w:cs="Calibri"/>
        </w:rPr>
        <w:t>:</w:t>
      </w:r>
    </w:p>
    <w:p w14:paraId="1AD9D785" w14:textId="48F8FE9E" w:rsidR="007256A6" w:rsidRDefault="0CB4236F" w:rsidP="37AECD55">
      <w:pPr>
        <w:pStyle w:val="List1Numbered1"/>
        <w:tabs>
          <w:tab w:val="left" w:pos="720"/>
        </w:tabs>
        <w:spacing w:after="0" w:line="276" w:lineRule="auto"/>
        <w:rPr>
          <w:rFonts w:ascii="Calibri" w:eastAsiaTheme="minorEastAsia" w:hAnsi="Calibri"/>
          <w:color w:val="auto"/>
          <w:sz w:val="24"/>
          <w:szCs w:val="24"/>
        </w:rPr>
      </w:pPr>
      <w:r w:rsidRPr="00DA05C9">
        <w:rPr>
          <w:rFonts w:ascii="Calibri" w:hAnsi="Calibri"/>
          <w:sz w:val="24"/>
          <w:szCs w:val="24"/>
        </w:rPr>
        <w:t xml:space="preserve">ensure Australians have access to the nutrition care they need when they need it across </w:t>
      </w:r>
      <w:r w:rsidR="5BBCBE6B" w:rsidRPr="00DA05C9">
        <w:rPr>
          <w:rFonts w:ascii="Calibri" w:hAnsi="Calibri"/>
          <w:sz w:val="24"/>
          <w:szCs w:val="24"/>
        </w:rPr>
        <w:t>primary care, hospitals and community health settings</w:t>
      </w:r>
      <w:r w:rsidR="00AA7338">
        <w:rPr>
          <w:rFonts w:ascii="Calibri" w:hAnsi="Calibri"/>
          <w:sz w:val="24"/>
          <w:szCs w:val="24"/>
        </w:rPr>
        <w:t>,</w:t>
      </w:r>
      <w:r w:rsidR="00937FAC">
        <w:rPr>
          <w:rFonts w:ascii="Calibri" w:hAnsi="Calibri"/>
          <w:sz w:val="24"/>
          <w:szCs w:val="24"/>
        </w:rPr>
        <w:t xml:space="preserve"> and</w:t>
      </w:r>
      <w:r w:rsidR="009C2ED0" w:rsidRPr="00DA05C9">
        <w:rPr>
          <w:rFonts w:ascii="Calibri" w:hAnsi="Calibri"/>
          <w:sz w:val="24"/>
          <w:szCs w:val="24"/>
        </w:rPr>
        <w:t xml:space="preserve"> </w:t>
      </w:r>
      <w:r w:rsidR="52A005E9" w:rsidRPr="00DA05C9">
        <w:rPr>
          <w:rFonts w:ascii="Calibri" w:eastAsiaTheme="minorEastAsia" w:hAnsi="Calibri"/>
          <w:color w:val="auto"/>
          <w:sz w:val="24"/>
          <w:szCs w:val="24"/>
        </w:rPr>
        <w:t>improve</w:t>
      </w:r>
      <w:r w:rsidR="52A005E9" w:rsidRPr="37AECD55">
        <w:rPr>
          <w:rFonts w:ascii="Calibri" w:eastAsiaTheme="minorEastAsia" w:hAnsi="Calibri"/>
          <w:color w:val="auto"/>
          <w:sz w:val="24"/>
          <w:szCs w:val="24"/>
        </w:rPr>
        <w:t xml:space="preserve"> affordability and accessibility of </w:t>
      </w:r>
      <w:r w:rsidR="2D547FE3" w:rsidRPr="37AECD55">
        <w:rPr>
          <w:rFonts w:ascii="Calibri" w:eastAsiaTheme="minorEastAsia" w:hAnsi="Calibri"/>
          <w:color w:val="auto"/>
          <w:sz w:val="24"/>
          <w:szCs w:val="24"/>
        </w:rPr>
        <w:t xml:space="preserve">dietetic </w:t>
      </w:r>
      <w:r w:rsidR="52A005E9" w:rsidRPr="37AECD55">
        <w:rPr>
          <w:rFonts w:ascii="Calibri" w:eastAsiaTheme="minorEastAsia" w:hAnsi="Calibri"/>
          <w:color w:val="auto"/>
          <w:sz w:val="24"/>
          <w:szCs w:val="24"/>
        </w:rPr>
        <w:t xml:space="preserve">services through </w:t>
      </w:r>
      <w:r w:rsidR="5BBCBE6B" w:rsidRPr="37AECD55">
        <w:rPr>
          <w:rFonts w:ascii="Calibri" w:eastAsiaTheme="minorEastAsia" w:hAnsi="Calibri"/>
          <w:color w:val="auto"/>
          <w:sz w:val="24"/>
          <w:szCs w:val="24"/>
        </w:rPr>
        <w:t xml:space="preserve">Medicare </w:t>
      </w:r>
      <w:r w:rsidR="7A98FF37" w:rsidRPr="37AECD55">
        <w:rPr>
          <w:rFonts w:ascii="Calibri" w:eastAsiaTheme="minorEastAsia" w:hAnsi="Calibri"/>
          <w:color w:val="auto"/>
          <w:sz w:val="24"/>
          <w:szCs w:val="24"/>
        </w:rPr>
        <w:t xml:space="preserve">and other </w:t>
      </w:r>
      <w:r w:rsidR="731786E5" w:rsidRPr="37AECD55">
        <w:rPr>
          <w:rFonts w:ascii="Calibri" w:eastAsiaTheme="minorEastAsia" w:hAnsi="Calibri"/>
          <w:color w:val="auto"/>
          <w:sz w:val="24"/>
          <w:szCs w:val="24"/>
        </w:rPr>
        <w:t xml:space="preserve">government </w:t>
      </w:r>
      <w:r w:rsidR="7A98FF37" w:rsidRPr="37AECD55">
        <w:rPr>
          <w:rFonts w:ascii="Calibri" w:eastAsiaTheme="minorEastAsia" w:hAnsi="Calibri"/>
          <w:color w:val="auto"/>
          <w:sz w:val="24"/>
          <w:szCs w:val="24"/>
        </w:rPr>
        <w:t xml:space="preserve">funding </w:t>
      </w:r>
    </w:p>
    <w:p w14:paraId="30F1A7FB" w14:textId="0DB45BA2" w:rsidR="007256A6" w:rsidRPr="007256A6" w:rsidRDefault="002A09E2" w:rsidP="37AECD55">
      <w:pPr>
        <w:pStyle w:val="List1Numbered1"/>
        <w:tabs>
          <w:tab w:val="left" w:pos="720"/>
        </w:tabs>
        <w:spacing w:after="0" w:line="276" w:lineRule="auto"/>
        <w:rPr>
          <w:rFonts w:ascii="Calibri" w:eastAsiaTheme="minorEastAsia" w:hAnsi="Calibri"/>
          <w:color w:val="auto"/>
          <w:sz w:val="24"/>
          <w:szCs w:val="24"/>
        </w:rPr>
      </w:pPr>
      <w:r w:rsidRPr="37AECD55">
        <w:rPr>
          <w:rFonts w:ascii="Calibri" w:hAnsi="Calibri"/>
          <w:color w:val="auto"/>
          <w:sz w:val="24"/>
          <w:szCs w:val="24"/>
        </w:rPr>
        <w:t xml:space="preserve">streamline care pathways and reduce delays in treatment </w:t>
      </w:r>
      <w:r w:rsidR="00514886">
        <w:rPr>
          <w:rFonts w:ascii="Calibri" w:hAnsi="Calibri"/>
          <w:color w:val="auto"/>
          <w:sz w:val="24"/>
          <w:szCs w:val="24"/>
        </w:rPr>
        <w:t xml:space="preserve">for patients </w:t>
      </w:r>
      <w:r w:rsidR="00AA077C">
        <w:rPr>
          <w:rFonts w:ascii="Calibri" w:hAnsi="Calibri"/>
          <w:color w:val="auto"/>
          <w:sz w:val="24"/>
          <w:szCs w:val="24"/>
        </w:rPr>
        <w:t xml:space="preserve">through direct </w:t>
      </w:r>
      <w:r w:rsidR="5BBCBE6B" w:rsidRPr="37AECD55">
        <w:rPr>
          <w:rFonts w:ascii="Calibri" w:hAnsi="Calibri"/>
          <w:color w:val="auto"/>
          <w:sz w:val="24"/>
          <w:szCs w:val="24"/>
        </w:rPr>
        <w:t>refer</w:t>
      </w:r>
      <w:r w:rsidR="00AA077C">
        <w:rPr>
          <w:rFonts w:ascii="Calibri" w:hAnsi="Calibri"/>
          <w:color w:val="auto"/>
          <w:sz w:val="24"/>
          <w:szCs w:val="24"/>
        </w:rPr>
        <w:t>rals</w:t>
      </w:r>
      <w:r w:rsidR="5BBCBE6B" w:rsidRPr="37AECD55">
        <w:rPr>
          <w:rFonts w:ascii="Calibri" w:hAnsi="Calibri"/>
          <w:color w:val="auto"/>
          <w:sz w:val="24"/>
          <w:szCs w:val="24"/>
        </w:rPr>
        <w:t xml:space="preserve"> </w:t>
      </w:r>
      <w:r w:rsidR="00514886">
        <w:rPr>
          <w:rFonts w:ascii="Calibri" w:hAnsi="Calibri"/>
          <w:color w:val="auto"/>
          <w:sz w:val="24"/>
          <w:szCs w:val="24"/>
        </w:rPr>
        <w:t xml:space="preserve">from APDs </w:t>
      </w:r>
      <w:r w:rsidR="5BBCBE6B" w:rsidRPr="37AECD55">
        <w:rPr>
          <w:rFonts w:ascii="Calibri" w:hAnsi="Calibri"/>
          <w:color w:val="auto"/>
          <w:sz w:val="24"/>
          <w:szCs w:val="24"/>
        </w:rPr>
        <w:t xml:space="preserve">to </w:t>
      </w:r>
      <w:r w:rsidR="7B67806A" w:rsidRPr="37AECD55">
        <w:rPr>
          <w:rFonts w:ascii="Calibri" w:hAnsi="Calibri"/>
          <w:color w:val="auto"/>
          <w:sz w:val="24"/>
          <w:szCs w:val="24"/>
        </w:rPr>
        <w:t xml:space="preserve">other health practitioners, including </w:t>
      </w:r>
      <w:r w:rsidR="5BBCBE6B" w:rsidRPr="37AECD55">
        <w:rPr>
          <w:rFonts w:ascii="Calibri" w:hAnsi="Calibri"/>
          <w:color w:val="auto"/>
          <w:sz w:val="24"/>
          <w:szCs w:val="24"/>
        </w:rPr>
        <w:t>medical specialists</w:t>
      </w:r>
      <w:r w:rsidR="001720A5">
        <w:rPr>
          <w:rFonts w:ascii="Calibri" w:hAnsi="Calibri"/>
          <w:color w:val="auto"/>
          <w:sz w:val="24"/>
          <w:szCs w:val="24"/>
        </w:rPr>
        <w:t>,</w:t>
      </w:r>
      <w:r w:rsidR="5BBCBE6B" w:rsidRPr="37AECD55">
        <w:rPr>
          <w:rFonts w:ascii="Calibri" w:hAnsi="Calibri"/>
          <w:color w:val="auto"/>
          <w:sz w:val="24"/>
          <w:szCs w:val="24"/>
        </w:rPr>
        <w:t xml:space="preserve"> </w:t>
      </w:r>
      <w:r w:rsidR="15EAD8DE" w:rsidRPr="37AECD55">
        <w:rPr>
          <w:rFonts w:ascii="Calibri" w:hAnsi="Calibri"/>
          <w:color w:val="auto"/>
          <w:sz w:val="24"/>
          <w:szCs w:val="24"/>
        </w:rPr>
        <w:t>when clinically appropriate</w:t>
      </w:r>
      <w:r w:rsidR="5BBCBE6B" w:rsidRPr="37AECD55">
        <w:rPr>
          <w:rFonts w:ascii="Calibri" w:hAnsi="Calibri"/>
          <w:color w:val="auto"/>
          <w:sz w:val="24"/>
          <w:szCs w:val="24"/>
        </w:rPr>
        <w:t>.</w:t>
      </w:r>
    </w:p>
    <w:p w14:paraId="69CEE971" w14:textId="77777777" w:rsidR="007256A6" w:rsidRDefault="007256A6" w:rsidP="007256A6">
      <w:pPr>
        <w:autoSpaceDE w:val="0"/>
        <w:autoSpaceDN w:val="0"/>
        <w:spacing w:line="276" w:lineRule="auto"/>
        <w:rPr>
          <w:rFonts w:ascii="Calibri" w:hAnsi="Calibri" w:cs="Calibri"/>
        </w:rPr>
      </w:pPr>
    </w:p>
    <w:p w14:paraId="6590E533" w14:textId="4EC7F10D" w:rsidR="00585021" w:rsidRPr="00585021" w:rsidRDefault="22C298E8" w:rsidP="37AECD55">
      <w:p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These measures would enhance resource use and improve efficiency across the health system, reduce extended waitlists, reduce health system costs and improve the health outcomes of Au</w:t>
      </w:r>
      <w:r w:rsidR="7089546E" w:rsidRPr="37AECD55">
        <w:rPr>
          <w:rFonts w:ascii="Calibri" w:hAnsi="Calibri" w:cs="Calibri"/>
        </w:rPr>
        <w:t>stralians.</w:t>
      </w:r>
    </w:p>
    <w:p w14:paraId="2124CE83" w14:textId="6A2B3531" w:rsidR="00585021" w:rsidRPr="00585021" w:rsidRDefault="3FD9CD56" w:rsidP="37AECD55">
      <w:p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Harnessing the full scope of dietetic practice across practice settings means dietitians can:</w:t>
      </w:r>
    </w:p>
    <w:p w14:paraId="79D63764" w14:textId="325E1A7B" w:rsidR="00585021" w:rsidRPr="00585021" w:rsidRDefault="3FD9CD56" w:rsidP="37AECD55">
      <w:pPr>
        <w:pStyle w:val="ListParagraph"/>
        <w:numPr>
          <w:ilvl w:val="0"/>
          <w:numId w:val="1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identify and manage nutrition-related health conditions with evidence-based strategies</w:t>
      </w:r>
    </w:p>
    <w:p w14:paraId="515B9EE0" w14:textId="47A9C58E" w:rsidR="00585021" w:rsidRPr="00585021" w:rsidRDefault="3FD9CD56" w:rsidP="37AECD55">
      <w:pPr>
        <w:pStyle w:val="ListParagraph"/>
        <w:numPr>
          <w:ilvl w:val="0"/>
          <w:numId w:val="1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 xml:space="preserve">prescribe individualised support to enhance treatment and recovery </w:t>
      </w:r>
    </w:p>
    <w:p w14:paraId="541E31DB" w14:textId="115FC9D5" w:rsidR="00585021" w:rsidRPr="00585021" w:rsidRDefault="3FD9CD56" w:rsidP="37AECD55">
      <w:pPr>
        <w:pStyle w:val="ListParagraph"/>
        <w:numPr>
          <w:ilvl w:val="0"/>
          <w:numId w:val="1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lastRenderedPageBreak/>
        <w:t xml:space="preserve">lead preventative health initiatives that empower individuals and communities to make informed nutrition choices </w:t>
      </w:r>
    </w:p>
    <w:p w14:paraId="1E4B30E9" w14:textId="01CB9B9A" w:rsidR="00585021" w:rsidRPr="00585021" w:rsidRDefault="3FD9CD56" w:rsidP="37AECD55">
      <w:pPr>
        <w:pStyle w:val="ListParagraph"/>
        <w:numPr>
          <w:ilvl w:val="0"/>
          <w:numId w:val="1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conduct comprehensive anthropometric and biochemical assessments to guide tailored interventions</w:t>
      </w:r>
    </w:p>
    <w:p w14:paraId="50840AC3" w14:textId="1C6CDF30" w:rsidR="00585021" w:rsidRPr="00585021" w:rsidRDefault="3FD9CD56" w:rsidP="37AECD55">
      <w:pPr>
        <w:pStyle w:val="ListParagraph"/>
        <w:numPr>
          <w:ilvl w:val="0"/>
          <w:numId w:val="1"/>
        </w:numPr>
        <w:autoSpaceDE w:val="0"/>
        <w:autoSpaceDN w:val="0"/>
        <w:spacing w:after="160" w:line="278" w:lineRule="auto"/>
        <w:rPr>
          <w:rFonts w:ascii="Calibri" w:hAnsi="Calibri" w:cs="Calibri"/>
        </w:rPr>
      </w:pPr>
      <w:r w:rsidRPr="37AECD55">
        <w:rPr>
          <w:rFonts w:ascii="Calibri" w:hAnsi="Calibri" w:cs="Calibri"/>
        </w:rPr>
        <w:t>collaborate within multidisciplinary care teams to enhance health outcomes.</w:t>
      </w:r>
    </w:p>
    <w:p w14:paraId="18F5EFA4" w14:textId="2735FEA6" w:rsidR="00585021" w:rsidRPr="00585021" w:rsidRDefault="612BA20D" w:rsidP="00585021">
      <w:pPr>
        <w:autoSpaceDE w:val="0"/>
        <w:autoSpaceDN w:val="0"/>
        <w:spacing w:line="276" w:lineRule="auto"/>
        <w:rPr>
          <w:rFonts w:ascii="Calibri" w:hAnsi="Calibri" w:cs="Calibri"/>
          <w:color w:val="000000" w:themeColor="text1"/>
        </w:rPr>
      </w:pPr>
      <w:r w:rsidRPr="37AECD55">
        <w:rPr>
          <w:rFonts w:ascii="Calibri" w:hAnsi="Calibri" w:cs="Calibri"/>
        </w:rPr>
        <w:t xml:space="preserve">All Australians deserve to be supported to </w:t>
      </w:r>
      <w:r w:rsidR="52F2DFD8" w:rsidRPr="37AECD55">
        <w:rPr>
          <w:rFonts w:ascii="Calibri" w:hAnsi="Calibri" w:cs="Calibri"/>
        </w:rPr>
        <w:t xml:space="preserve">optimise their </w:t>
      </w:r>
      <w:r w:rsidR="003B274C">
        <w:rPr>
          <w:rFonts w:ascii="Calibri" w:hAnsi="Calibri" w:cs="Calibri"/>
        </w:rPr>
        <w:t xml:space="preserve">health through </w:t>
      </w:r>
      <w:r w:rsidR="52F2DFD8" w:rsidRPr="37AECD55">
        <w:rPr>
          <w:rFonts w:ascii="Calibri" w:hAnsi="Calibri" w:cs="Calibri"/>
        </w:rPr>
        <w:t>nutrition</w:t>
      </w:r>
      <w:r w:rsidR="38572D83" w:rsidRPr="37AECD55">
        <w:rPr>
          <w:rFonts w:ascii="Calibri" w:hAnsi="Calibri" w:cs="Calibri"/>
        </w:rPr>
        <w:t xml:space="preserve"> and their</w:t>
      </w:r>
      <w:r w:rsidR="52F2DFD8" w:rsidRPr="37AECD55">
        <w:rPr>
          <w:rFonts w:ascii="Calibri" w:hAnsi="Calibri" w:cs="Calibri"/>
        </w:rPr>
        <w:t xml:space="preserve"> relationship with food </w:t>
      </w:r>
      <w:r w:rsidRPr="37AECD55">
        <w:rPr>
          <w:rFonts w:ascii="Calibri" w:hAnsi="Calibri" w:cs="Calibri"/>
        </w:rPr>
        <w:t xml:space="preserve">so that they can participate fully in society. </w:t>
      </w:r>
    </w:p>
    <w:p w14:paraId="22C3798D" w14:textId="18C411C6" w:rsidR="00585021" w:rsidRPr="00585021" w:rsidRDefault="00585021" w:rsidP="00585021">
      <w:pPr>
        <w:autoSpaceDE w:val="0"/>
        <w:autoSpaceDN w:val="0"/>
        <w:spacing w:line="276" w:lineRule="auto"/>
        <w:rPr>
          <w:rFonts w:ascii="Calibri" w:hAnsi="Calibri" w:cs="Calibri"/>
          <w:b/>
          <w:bCs/>
          <w:lang w:val="en-US"/>
        </w:rPr>
      </w:pPr>
    </w:p>
    <w:p w14:paraId="401AD264" w14:textId="4215BD0F" w:rsidR="00585021" w:rsidRDefault="00585021" w:rsidP="00585021">
      <w:pPr>
        <w:autoSpaceDE w:val="0"/>
        <w:autoSpaceDN w:val="0"/>
        <w:spacing w:line="276" w:lineRule="auto"/>
        <w:rPr>
          <w:rFonts w:ascii="Calibri" w:hAnsi="Calibri" w:cs="Calibri"/>
          <w:b/>
          <w:bCs/>
          <w:lang w:val="en-US"/>
        </w:rPr>
      </w:pPr>
      <w:r w:rsidRPr="00585021">
        <w:rPr>
          <w:rFonts w:ascii="Calibri" w:hAnsi="Calibri" w:cs="Calibri"/>
          <w:b/>
          <w:bCs/>
          <w:lang w:val="en-US"/>
        </w:rPr>
        <w:t xml:space="preserve">[Insert </w:t>
      </w:r>
      <w:r w:rsidR="00A81988">
        <w:rPr>
          <w:rFonts w:ascii="Calibri" w:hAnsi="Calibri" w:cs="Calibri"/>
          <w:b/>
          <w:bCs/>
          <w:lang w:val="en-US"/>
        </w:rPr>
        <w:t xml:space="preserve">here </w:t>
      </w:r>
      <w:r w:rsidRPr="00585021">
        <w:rPr>
          <w:rFonts w:ascii="Calibri" w:hAnsi="Calibri" w:cs="Calibri"/>
          <w:b/>
          <w:bCs/>
          <w:lang w:val="en-US"/>
        </w:rPr>
        <w:t xml:space="preserve">further supporting information or a personal story </w:t>
      </w:r>
      <w:r w:rsidR="2A2DE17A" w:rsidRPr="741657CE">
        <w:rPr>
          <w:rFonts w:ascii="Calibri" w:hAnsi="Calibri" w:cs="Calibri"/>
          <w:b/>
          <w:bCs/>
          <w:lang w:val="en-US"/>
        </w:rPr>
        <w:t xml:space="preserve">that shows the impact of not being </w:t>
      </w:r>
      <w:r w:rsidR="43922779" w:rsidRPr="741657CE">
        <w:rPr>
          <w:rFonts w:ascii="Calibri" w:hAnsi="Calibri" w:cs="Calibri"/>
          <w:b/>
          <w:bCs/>
          <w:lang w:val="en-US"/>
        </w:rPr>
        <w:t>able to work to full scope that</w:t>
      </w:r>
      <w:r w:rsidR="2A2DE17A" w:rsidRPr="741657CE">
        <w:rPr>
          <w:rFonts w:ascii="Calibri" w:hAnsi="Calibri" w:cs="Calibri"/>
          <w:b/>
          <w:bCs/>
          <w:lang w:val="en-US"/>
        </w:rPr>
        <w:t xml:space="preserve"> </w:t>
      </w:r>
      <w:r w:rsidRPr="00585021">
        <w:rPr>
          <w:rFonts w:ascii="Calibri" w:hAnsi="Calibri" w:cs="Calibri"/>
          <w:b/>
          <w:bCs/>
          <w:lang w:val="en-US"/>
        </w:rPr>
        <w:t>you are willing to share.</w:t>
      </w:r>
      <w:r w:rsidR="005579FF">
        <w:rPr>
          <w:rFonts w:ascii="Calibri" w:hAnsi="Calibri" w:cs="Calibri"/>
          <w:b/>
          <w:bCs/>
          <w:lang w:val="en-US"/>
        </w:rPr>
        <w:t>]</w:t>
      </w:r>
      <w:r w:rsidRPr="00585021">
        <w:rPr>
          <w:rFonts w:ascii="Calibri" w:hAnsi="Calibri" w:cs="Calibri"/>
          <w:b/>
          <w:bCs/>
          <w:lang w:val="en-US"/>
        </w:rPr>
        <w:t xml:space="preserve"> </w:t>
      </w:r>
    </w:p>
    <w:p w14:paraId="6EECC5A9" w14:textId="207DA355" w:rsidR="6062F50F" w:rsidRDefault="6062F50F" w:rsidP="6062F50F">
      <w:pPr>
        <w:spacing w:line="276" w:lineRule="auto"/>
        <w:rPr>
          <w:rFonts w:ascii="Calibri" w:hAnsi="Calibri" w:cs="Calibri"/>
        </w:rPr>
      </w:pPr>
    </w:p>
    <w:p w14:paraId="3AB1DD52" w14:textId="14D478A5" w:rsidR="353773DE" w:rsidRDefault="00587F18" w:rsidP="53B7C5A7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[</w:t>
      </w:r>
      <w:r w:rsidR="00642A6C">
        <w:rPr>
          <w:rFonts w:ascii="Calibri" w:hAnsi="Calibri" w:cs="Calibri"/>
          <w:b/>
          <w:bCs/>
        </w:rPr>
        <w:t>Op</w:t>
      </w:r>
      <w:r w:rsidR="004D6716">
        <w:rPr>
          <w:rFonts w:ascii="Calibri" w:hAnsi="Calibri" w:cs="Calibri"/>
          <w:b/>
          <w:bCs/>
        </w:rPr>
        <w:t>tional</w:t>
      </w:r>
      <w:r>
        <w:rPr>
          <w:rFonts w:ascii="Calibri" w:hAnsi="Calibri" w:cs="Calibri"/>
          <w:b/>
          <w:bCs/>
        </w:rPr>
        <w:t xml:space="preserve"> call</w:t>
      </w:r>
      <w:r w:rsidR="004F4240" w:rsidRPr="00632A0F">
        <w:rPr>
          <w:rFonts w:ascii="Calibri" w:hAnsi="Calibri" w:cs="Calibri"/>
          <w:b/>
          <w:bCs/>
        </w:rPr>
        <w:t>-to-action</w:t>
      </w:r>
      <w:r w:rsidR="00346C6E">
        <w:rPr>
          <w:rFonts w:ascii="Calibri" w:hAnsi="Calibri" w:cs="Calibri"/>
          <w:b/>
          <w:bCs/>
        </w:rPr>
        <w:t>:</w:t>
      </w:r>
      <w:r w:rsidR="00017C8D">
        <w:rPr>
          <w:rFonts w:ascii="Calibri" w:hAnsi="Calibri" w:cs="Calibri"/>
          <w:b/>
          <w:bCs/>
        </w:rPr>
        <w:t xml:space="preserve"> </w:t>
      </w:r>
      <w:r w:rsidR="007D21D3" w:rsidRPr="0067618A">
        <w:rPr>
          <w:rFonts w:ascii="Calibri" w:hAnsi="Calibri" w:cs="Calibri"/>
        </w:rPr>
        <w:t>I</w:t>
      </w:r>
      <w:r w:rsidR="24439723" w:rsidRPr="0067618A">
        <w:rPr>
          <w:rFonts w:ascii="Calibri" w:hAnsi="Calibri" w:cs="Calibri"/>
        </w:rPr>
        <w:t xml:space="preserve"> urge you to work close</w:t>
      </w:r>
      <w:r w:rsidR="39E88BEF" w:rsidRPr="0067618A">
        <w:rPr>
          <w:rFonts w:ascii="Calibri" w:hAnsi="Calibri" w:cs="Calibri"/>
        </w:rPr>
        <w:t>ly</w:t>
      </w:r>
      <w:r w:rsidR="24439723" w:rsidRPr="0067618A">
        <w:rPr>
          <w:rFonts w:ascii="Calibri" w:hAnsi="Calibri" w:cs="Calibri"/>
        </w:rPr>
        <w:t xml:space="preserve"> with Dietitians Australia, my professional association</w:t>
      </w:r>
      <w:r w:rsidR="41B2503B" w:rsidRPr="0067618A">
        <w:rPr>
          <w:rFonts w:ascii="Calibri" w:hAnsi="Calibri" w:cs="Calibri"/>
        </w:rPr>
        <w:t>,</w:t>
      </w:r>
      <w:r w:rsidR="24439723" w:rsidRPr="0067618A">
        <w:rPr>
          <w:rFonts w:ascii="Calibri" w:hAnsi="Calibri" w:cs="Calibri"/>
        </w:rPr>
        <w:t xml:space="preserve"> to advance the matters raised in this letter.</w:t>
      </w:r>
      <w:r w:rsidR="007D21D3">
        <w:rPr>
          <w:rFonts w:ascii="Calibri" w:hAnsi="Calibri" w:cs="Calibri"/>
          <w:b/>
          <w:bCs/>
        </w:rPr>
        <w:t>]</w:t>
      </w:r>
    </w:p>
    <w:p w14:paraId="7CABEBAA" w14:textId="77777777" w:rsidR="00464B02" w:rsidRPr="00017C8D" w:rsidRDefault="00464B02" w:rsidP="53B7C5A7">
      <w:pPr>
        <w:spacing w:line="276" w:lineRule="auto"/>
        <w:rPr>
          <w:rFonts w:ascii="Calibri" w:hAnsi="Calibri" w:cs="Calibri"/>
          <w:b/>
          <w:bCs/>
        </w:rPr>
      </w:pPr>
    </w:p>
    <w:p w14:paraId="080C0025" w14:textId="37C75B09" w:rsidR="353773DE" w:rsidRPr="00BD52E2" w:rsidRDefault="005579FF" w:rsidP="53B7C5A7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[</w:t>
      </w:r>
      <w:r w:rsidR="00642A6C">
        <w:rPr>
          <w:rFonts w:ascii="Calibri" w:hAnsi="Calibri" w:cs="Calibri"/>
          <w:b/>
          <w:bCs/>
        </w:rPr>
        <w:t>Optional</w:t>
      </w:r>
      <w:r w:rsidR="007860A9">
        <w:rPr>
          <w:rFonts w:ascii="Calibri" w:hAnsi="Calibri" w:cs="Calibri"/>
          <w:b/>
          <w:bCs/>
        </w:rPr>
        <w:t>,</w:t>
      </w:r>
      <w:r w:rsidR="00642A6C">
        <w:rPr>
          <w:rFonts w:ascii="Calibri" w:hAnsi="Calibri" w:cs="Calibri"/>
          <w:b/>
          <w:bCs/>
        </w:rPr>
        <w:t xml:space="preserve"> i</w:t>
      </w:r>
      <w:r w:rsidR="353773DE" w:rsidRPr="00D30559">
        <w:rPr>
          <w:rFonts w:ascii="Calibri" w:hAnsi="Calibri" w:cs="Calibri"/>
          <w:b/>
          <w:bCs/>
        </w:rPr>
        <w:t>f</w:t>
      </w:r>
      <w:r w:rsidR="00464B02">
        <w:rPr>
          <w:rFonts w:ascii="Calibri" w:hAnsi="Calibri" w:cs="Calibri"/>
          <w:b/>
          <w:bCs/>
        </w:rPr>
        <w:t xml:space="preserve"> </w:t>
      </w:r>
      <w:r w:rsidR="00464B02" w:rsidRPr="66549D53">
        <w:rPr>
          <w:rFonts w:ascii="Calibri" w:hAnsi="Calibri" w:cs="Calibri"/>
          <w:b/>
          <w:bCs/>
          <w:lang w:val="en-US"/>
        </w:rPr>
        <w:t xml:space="preserve">you live in the </w:t>
      </w:r>
      <w:r w:rsidR="00464B02">
        <w:rPr>
          <w:rFonts w:ascii="Calibri" w:hAnsi="Calibri" w:cs="Calibri"/>
          <w:b/>
          <w:bCs/>
          <w:lang w:val="en-US"/>
        </w:rPr>
        <w:t>elect</w:t>
      </w:r>
      <w:r w:rsidR="00C845D1">
        <w:rPr>
          <w:rFonts w:ascii="Calibri" w:hAnsi="Calibri" w:cs="Calibri"/>
          <w:b/>
          <w:bCs/>
          <w:lang w:val="en-US"/>
        </w:rPr>
        <w:t>orate of</w:t>
      </w:r>
      <w:r w:rsidR="353773DE" w:rsidRPr="00D30559">
        <w:rPr>
          <w:rFonts w:ascii="Calibri" w:hAnsi="Calibri" w:cs="Calibri"/>
          <w:b/>
          <w:bCs/>
        </w:rPr>
        <w:t xml:space="preserve"> Hindmarsh</w:t>
      </w:r>
      <w:r w:rsidR="004472CB">
        <w:rPr>
          <w:rFonts w:ascii="Calibri" w:hAnsi="Calibri" w:cs="Calibri"/>
          <w:b/>
          <w:bCs/>
        </w:rPr>
        <w:t>:</w:t>
      </w:r>
      <w:r w:rsidR="007D21D3">
        <w:rPr>
          <w:rFonts w:ascii="Calibri" w:hAnsi="Calibri" w:cs="Calibri"/>
          <w:b/>
          <w:bCs/>
        </w:rPr>
        <w:t xml:space="preserve"> </w:t>
      </w:r>
      <w:r w:rsidR="24439723" w:rsidRPr="0067618A">
        <w:rPr>
          <w:rFonts w:ascii="Calibri" w:hAnsi="Calibri" w:cs="Calibri"/>
        </w:rPr>
        <w:t>As a constituent in your Electorate, I would like to request a meeting with you</w:t>
      </w:r>
      <w:r w:rsidR="00697092" w:rsidRPr="0067618A">
        <w:rPr>
          <w:rFonts w:ascii="Calibri" w:hAnsi="Calibri" w:cs="Calibri"/>
        </w:rPr>
        <w:t>,</w:t>
      </w:r>
      <w:r w:rsidR="24439723" w:rsidRPr="0067618A">
        <w:rPr>
          <w:rFonts w:ascii="Calibri" w:hAnsi="Calibri" w:cs="Calibri"/>
        </w:rPr>
        <w:t xml:space="preserve"> </w:t>
      </w:r>
      <w:r w:rsidR="004472CB" w:rsidRPr="0067618A">
        <w:rPr>
          <w:rFonts w:ascii="Calibri" w:hAnsi="Calibri" w:cs="Calibri"/>
        </w:rPr>
        <w:t>and Dietitians Australia</w:t>
      </w:r>
      <w:r w:rsidR="00697092" w:rsidRPr="0067618A">
        <w:rPr>
          <w:rFonts w:ascii="Calibri" w:hAnsi="Calibri" w:cs="Calibri"/>
        </w:rPr>
        <w:t>,</w:t>
      </w:r>
      <w:r w:rsidR="004472CB" w:rsidRPr="0067618A">
        <w:rPr>
          <w:rFonts w:ascii="Calibri" w:hAnsi="Calibri" w:cs="Calibri"/>
        </w:rPr>
        <w:t xml:space="preserve"> </w:t>
      </w:r>
      <w:r w:rsidR="24439723" w:rsidRPr="0067618A">
        <w:rPr>
          <w:rFonts w:ascii="Calibri" w:hAnsi="Calibri" w:cs="Calibri"/>
        </w:rPr>
        <w:t xml:space="preserve">at your Port Adelaide Office, to discuss the matters raised in this letter, and how they will </w:t>
      </w:r>
      <w:r w:rsidR="006A00A0" w:rsidRPr="0067618A">
        <w:rPr>
          <w:rFonts w:ascii="Calibri" w:hAnsi="Calibri" w:cs="Calibri"/>
        </w:rPr>
        <w:t xml:space="preserve">not only </w:t>
      </w:r>
      <w:r w:rsidR="24439723" w:rsidRPr="0067618A">
        <w:rPr>
          <w:rFonts w:ascii="Calibri" w:hAnsi="Calibri" w:cs="Calibri"/>
        </w:rPr>
        <w:t xml:space="preserve">improve the wellbeing of the </w:t>
      </w:r>
      <w:r w:rsidR="006A00A0" w:rsidRPr="0067618A">
        <w:rPr>
          <w:rFonts w:ascii="Calibri" w:hAnsi="Calibri" w:cs="Calibri"/>
        </w:rPr>
        <w:t xml:space="preserve">Hindmarsh </w:t>
      </w:r>
      <w:r w:rsidR="24439723" w:rsidRPr="0067618A">
        <w:rPr>
          <w:rFonts w:ascii="Calibri" w:hAnsi="Calibri" w:cs="Calibri"/>
        </w:rPr>
        <w:t xml:space="preserve">community </w:t>
      </w:r>
      <w:r w:rsidR="00721947" w:rsidRPr="0067618A">
        <w:rPr>
          <w:rFonts w:ascii="Calibri" w:hAnsi="Calibri" w:cs="Calibri"/>
        </w:rPr>
        <w:t xml:space="preserve">but also create positive, far-reaching benefits across </w:t>
      </w:r>
      <w:r w:rsidR="24439723" w:rsidRPr="0067618A">
        <w:rPr>
          <w:rFonts w:ascii="Calibri" w:hAnsi="Calibri" w:cs="Calibri"/>
        </w:rPr>
        <w:t>Australia.</w:t>
      </w:r>
      <w:r w:rsidR="00BD52E2">
        <w:rPr>
          <w:rFonts w:ascii="Calibri" w:hAnsi="Calibri" w:cs="Calibri"/>
          <w:b/>
          <w:bCs/>
        </w:rPr>
        <w:t>]</w:t>
      </w:r>
    </w:p>
    <w:p w14:paraId="21C686D6" w14:textId="3A559CCB" w:rsidR="53B7C5A7" w:rsidRDefault="53B7C5A7" w:rsidP="53B7C5A7">
      <w:pPr>
        <w:spacing w:line="276" w:lineRule="auto"/>
        <w:rPr>
          <w:rFonts w:ascii="Calibri" w:hAnsi="Calibri" w:cs="Calibri"/>
        </w:rPr>
      </w:pPr>
    </w:p>
    <w:p w14:paraId="360A8652" w14:textId="1CF89BC0" w:rsidR="006B4636" w:rsidRDefault="00D2509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Yours sincerely, </w:t>
      </w:r>
    </w:p>
    <w:p w14:paraId="2E77751D" w14:textId="77777777" w:rsidR="00D2509C" w:rsidRDefault="00D2509C">
      <w:pPr>
        <w:rPr>
          <w:rFonts w:ascii="Calibri" w:hAnsi="Calibri" w:cs="Calibri"/>
        </w:rPr>
      </w:pPr>
    </w:p>
    <w:p w14:paraId="1AD4B410" w14:textId="1D3EE76C" w:rsidR="00D2509C" w:rsidRDefault="00BD52E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[Insert name]</w:t>
      </w:r>
    </w:p>
    <w:sectPr w:rsidR="00D25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1618D"/>
    <w:multiLevelType w:val="multilevel"/>
    <w:tmpl w:val="3D100E98"/>
    <w:styleLink w:val="List1Numbered"/>
    <w:lvl w:ilvl="0">
      <w:start w:val="1"/>
      <w:numFmt w:val="decimal"/>
      <w:pStyle w:val="List1Numbered1"/>
      <w:lvlText w:val="%1."/>
      <w:lvlJc w:val="left"/>
      <w:pPr>
        <w:tabs>
          <w:tab w:val="num" w:pos="340"/>
        </w:tabs>
        <w:ind w:left="680" w:hanging="340"/>
      </w:pPr>
      <w:rPr>
        <w:b w:val="0"/>
        <w:i w:val="0"/>
        <w:color w:val="7F7F7F"/>
      </w:rPr>
    </w:lvl>
    <w:lvl w:ilvl="1">
      <w:start w:val="1"/>
      <w:numFmt w:val="lowerLetter"/>
      <w:pStyle w:val="List1Numbered2"/>
      <w:lvlText w:val="%2."/>
      <w:lvlJc w:val="left"/>
      <w:pPr>
        <w:tabs>
          <w:tab w:val="num" w:pos="1021"/>
        </w:tabs>
        <w:ind w:left="1361" w:hanging="340"/>
      </w:pPr>
    </w:lvl>
    <w:lvl w:ilvl="2">
      <w:start w:val="1"/>
      <w:numFmt w:val="lowerRoman"/>
      <w:pStyle w:val="List1Numbered3"/>
      <w:lvlText w:val="%3."/>
      <w:lvlJc w:val="left"/>
      <w:pPr>
        <w:ind w:left="2041" w:hanging="340"/>
      </w:pPr>
    </w:lvl>
    <w:lvl w:ilvl="3">
      <w:start w:val="1"/>
      <w:numFmt w:val="decimal"/>
      <w:lvlText w:val="(%4)"/>
      <w:lvlJc w:val="left"/>
      <w:pPr>
        <w:ind w:left="1136" w:hanging="284"/>
      </w:pPr>
    </w:lvl>
    <w:lvl w:ilvl="4">
      <w:start w:val="1"/>
      <w:numFmt w:val="lowerLetter"/>
      <w:lvlText w:val="(%5)"/>
      <w:lvlJc w:val="left"/>
      <w:pPr>
        <w:ind w:left="1420" w:hanging="284"/>
      </w:pPr>
    </w:lvl>
    <w:lvl w:ilvl="5">
      <w:start w:val="1"/>
      <w:numFmt w:val="lowerRoman"/>
      <w:lvlText w:val="(%6)"/>
      <w:lvlJc w:val="left"/>
      <w:pPr>
        <w:ind w:left="1704" w:hanging="284"/>
      </w:pPr>
    </w:lvl>
    <w:lvl w:ilvl="6">
      <w:start w:val="1"/>
      <w:numFmt w:val="decimal"/>
      <w:lvlText w:val="%7."/>
      <w:lvlJc w:val="left"/>
      <w:pPr>
        <w:ind w:left="1988" w:hanging="284"/>
      </w:p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left"/>
      <w:pPr>
        <w:ind w:left="2556" w:hanging="284"/>
      </w:pPr>
    </w:lvl>
  </w:abstractNum>
  <w:abstractNum w:abstractNumId="1" w15:restartNumberingAfterBreak="0">
    <w:nsid w:val="3D6F130C"/>
    <w:multiLevelType w:val="hybridMultilevel"/>
    <w:tmpl w:val="DD4EB9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E8330"/>
    <w:multiLevelType w:val="hybridMultilevel"/>
    <w:tmpl w:val="B7DC151A"/>
    <w:lvl w:ilvl="0" w:tplc="CCA0B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E0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3AB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329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46E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FCD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E7A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A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66A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76F63"/>
    <w:multiLevelType w:val="hybridMultilevel"/>
    <w:tmpl w:val="788CF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60FAA"/>
    <w:multiLevelType w:val="hybridMultilevel"/>
    <w:tmpl w:val="BF06B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530462">
    <w:abstractNumId w:val="2"/>
  </w:num>
  <w:num w:numId="2" w16cid:durableId="1542938847">
    <w:abstractNumId w:val="0"/>
  </w:num>
  <w:num w:numId="3" w16cid:durableId="11075033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955538">
    <w:abstractNumId w:val="3"/>
  </w:num>
  <w:num w:numId="5" w16cid:durableId="1038551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21"/>
    <w:rsid w:val="00017C8D"/>
    <w:rsid w:val="00046C3A"/>
    <w:rsid w:val="00050841"/>
    <w:rsid w:val="00057BA7"/>
    <w:rsid w:val="00094686"/>
    <w:rsid w:val="00097183"/>
    <w:rsid w:val="00097B1A"/>
    <w:rsid w:val="000E0059"/>
    <w:rsid w:val="000E1E8D"/>
    <w:rsid w:val="001338A4"/>
    <w:rsid w:val="00153311"/>
    <w:rsid w:val="0016058F"/>
    <w:rsid w:val="001720A5"/>
    <w:rsid w:val="00182367"/>
    <w:rsid w:val="00186730"/>
    <w:rsid w:val="00186D6F"/>
    <w:rsid w:val="00192B78"/>
    <w:rsid w:val="001A0B52"/>
    <w:rsid w:val="001D79FD"/>
    <w:rsid w:val="002579F6"/>
    <w:rsid w:val="00263ED7"/>
    <w:rsid w:val="002912D7"/>
    <w:rsid w:val="002A09E2"/>
    <w:rsid w:val="002B5AE9"/>
    <w:rsid w:val="002B72E3"/>
    <w:rsid w:val="002C1FAE"/>
    <w:rsid w:val="002D713B"/>
    <w:rsid w:val="002F3265"/>
    <w:rsid w:val="0031294A"/>
    <w:rsid w:val="00346C6E"/>
    <w:rsid w:val="00357854"/>
    <w:rsid w:val="00363DF9"/>
    <w:rsid w:val="00370402"/>
    <w:rsid w:val="003864CD"/>
    <w:rsid w:val="003B274C"/>
    <w:rsid w:val="003B2B93"/>
    <w:rsid w:val="003E3D7D"/>
    <w:rsid w:val="0044375B"/>
    <w:rsid w:val="00443EE4"/>
    <w:rsid w:val="00445A11"/>
    <w:rsid w:val="004472CB"/>
    <w:rsid w:val="00464B02"/>
    <w:rsid w:val="004B62A8"/>
    <w:rsid w:val="004D6716"/>
    <w:rsid w:val="004F4240"/>
    <w:rsid w:val="00514335"/>
    <w:rsid w:val="00514886"/>
    <w:rsid w:val="005317F1"/>
    <w:rsid w:val="00555478"/>
    <w:rsid w:val="005579FF"/>
    <w:rsid w:val="00557C2A"/>
    <w:rsid w:val="00580693"/>
    <w:rsid w:val="00585021"/>
    <w:rsid w:val="00587F18"/>
    <w:rsid w:val="00590211"/>
    <w:rsid w:val="005D0582"/>
    <w:rsid w:val="005F0B24"/>
    <w:rsid w:val="005F27FE"/>
    <w:rsid w:val="00620EDB"/>
    <w:rsid w:val="00632A0F"/>
    <w:rsid w:val="00642A6C"/>
    <w:rsid w:val="00656CFD"/>
    <w:rsid w:val="0067618A"/>
    <w:rsid w:val="00682D37"/>
    <w:rsid w:val="00697092"/>
    <w:rsid w:val="006A00A0"/>
    <w:rsid w:val="006B4636"/>
    <w:rsid w:val="006E7F7C"/>
    <w:rsid w:val="00721947"/>
    <w:rsid w:val="007256A6"/>
    <w:rsid w:val="00770081"/>
    <w:rsid w:val="007860A9"/>
    <w:rsid w:val="007A121D"/>
    <w:rsid w:val="007B33D5"/>
    <w:rsid w:val="007D21D3"/>
    <w:rsid w:val="007E0EE0"/>
    <w:rsid w:val="007E7B32"/>
    <w:rsid w:val="007F4CFA"/>
    <w:rsid w:val="00837D55"/>
    <w:rsid w:val="008A7508"/>
    <w:rsid w:val="008D2C3B"/>
    <w:rsid w:val="008E04D1"/>
    <w:rsid w:val="009074D2"/>
    <w:rsid w:val="0091177A"/>
    <w:rsid w:val="009313B4"/>
    <w:rsid w:val="009379E9"/>
    <w:rsid w:val="00937FAC"/>
    <w:rsid w:val="00946E06"/>
    <w:rsid w:val="0096210C"/>
    <w:rsid w:val="009C2ED0"/>
    <w:rsid w:val="009E5B00"/>
    <w:rsid w:val="009F5E12"/>
    <w:rsid w:val="00A13C5E"/>
    <w:rsid w:val="00A4281D"/>
    <w:rsid w:val="00A60A5C"/>
    <w:rsid w:val="00A81988"/>
    <w:rsid w:val="00AA077C"/>
    <w:rsid w:val="00AA7338"/>
    <w:rsid w:val="00AE32ED"/>
    <w:rsid w:val="00B03C67"/>
    <w:rsid w:val="00B25B8E"/>
    <w:rsid w:val="00B5244F"/>
    <w:rsid w:val="00B7258B"/>
    <w:rsid w:val="00B81A84"/>
    <w:rsid w:val="00BD4751"/>
    <w:rsid w:val="00BD52E2"/>
    <w:rsid w:val="00BE6DED"/>
    <w:rsid w:val="00C203B7"/>
    <w:rsid w:val="00C62D14"/>
    <w:rsid w:val="00C845D1"/>
    <w:rsid w:val="00CB51C0"/>
    <w:rsid w:val="00CD3DB5"/>
    <w:rsid w:val="00CD78D6"/>
    <w:rsid w:val="00CE0145"/>
    <w:rsid w:val="00CF678B"/>
    <w:rsid w:val="00D2509C"/>
    <w:rsid w:val="00D30559"/>
    <w:rsid w:val="00D31ECD"/>
    <w:rsid w:val="00D42DF1"/>
    <w:rsid w:val="00D431C6"/>
    <w:rsid w:val="00D46938"/>
    <w:rsid w:val="00D46B06"/>
    <w:rsid w:val="00D51FAB"/>
    <w:rsid w:val="00D52E10"/>
    <w:rsid w:val="00D8171C"/>
    <w:rsid w:val="00DA05C9"/>
    <w:rsid w:val="00DC3A96"/>
    <w:rsid w:val="00DF5B46"/>
    <w:rsid w:val="00E02818"/>
    <w:rsid w:val="00E41D05"/>
    <w:rsid w:val="00E81C7F"/>
    <w:rsid w:val="00E96DED"/>
    <w:rsid w:val="00EA4DB7"/>
    <w:rsid w:val="00EC3198"/>
    <w:rsid w:val="00F27943"/>
    <w:rsid w:val="00F320B4"/>
    <w:rsid w:val="00F861B5"/>
    <w:rsid w:val="00FD4927"/>
    <w:rsid w:val="00FE55CE"/>
    <w:rsid w:val="01FDD9E5"/>
    <w:rsid w:val="0306C31F"/>
    <w:rsid w:val="03D5046F"/>
    <w:rsid w:val="05203B44"/>
    <w:rsid w:val="05818B37"/>
    <w:rsid w:val="05933A96"/>
    <w:rsid w:val="05E1A56A"/>
    <w:rsid w:val="0612B13E"/>
    <w:rsid w:val="061DCFFE"/>
    <w:rsid w:val="07AEEE64"/>
    <w:rsid w:val="081A6EF4"/>
    <w:rsid w:val="087D5860"/>
    <w:rsid w:val="08B4D03C"/>
    <w:rsid w:val="08C6E2D4"/>
    <w:rsid w:val="095ACA70"/>
    <w:rsid w:val="0983C29F"/>
    <w:rsid w:val="0A05D8EC"/>
    <w:rsid w:val="0A58C8AA"/>
    <w:rsid w:val="0AF6649E"/>
    <w:rsid w:val="0C2F34A4"/>
    <w:rsid w:val="0CB4236F"/>
    <w:rsid w:val="0E503E0A"/>
    <w:rsid w:val="0E7DC3CB"/>
    <w:rsid w:val="0F761666"/>
    <w:rsid w:val="1057EBCB"/>
    <w:rsid w:val="10EA4589"/>
    <w:rsid w:val="11DF2B36"/>
    <w:rsid w:val="1262DC43"/>
    <w:rsid w:val="12CC28C8"/>
    <w:rsid w:val="12D3F10B"/>
    <w:rsid w:val="13503D1A"/>
    <w:rsid w:val="1366CDE5"/>
    <w:rsid w:val="13AF0DF0"/>
    <w:rsid w:val="13F9EFBA"/>
    <w:rsid w:val="14A061BF"/>
    <w:rsid w:val="14EB8024"/>
    <w:rsid w:val="15310235"/>
    <w:rsid w:val="15A49565"/>
    <w:rsid w:val="15B25B26"/>
    <w:rsid w:val="15EAD8DE"/>
    <w:rsid w:val="15F7CA50"/>
    <w:rsid w:val="15F86FFA"/>
    <w:rsid w:val="169080F2"/>
    <w:rsid w:val="16BDD157"/>
    <w:rsid w:val="176D0640"/>
    <w:rsid w:val="18EA3E95"/>
    <w:rsid w:val="1A288465"/>
    <w:rsid w:val="1B9361E8"/>
    <w:rsid w:val="1D02276A"/>
    <w:rsid w:val="1EA2253A"/>
    <w:rsid w:val="1F50573F"/>
    <w:rsid w:val="1FBB170B"/>
    <w:rsid w:val="205ABFDC"/>
    <w:rsid w:val="20E5A85B"/>
    <w:rsid w:val="20F82758"/>
    <w:rsid w:val="21C8EFF5"/>
    <w:rsid w:val="22C298E8"/>
    <w:rsid w:val="23B2FBC1"/>
    <w:rsid w:val="24439723"/>
    <w:rsid w:val="2521CB9E"/>
    <w:rsid w:val="2565170C"/>
    <w:rsid w:val="26050DED"/>
    <w:rsid w:val="2740CD92"/>
    <w:rsid w:val="28CC46E2"/>
    <w:rsid w:val="296A12A1"/>
    <w:rsid w:val="296B474E"/>
    <w:rsid w:val="29CD820F"/>
    <w:rsid w:val="2A2DE17A"/>
    <w:rsid w:val="2A68607F"/>
    <w:rsid w:val="2AA8EDA1"/>
    <w:rsid w:val="2B9D62B2"/>
    <w:rsid w:val="2C01A435"/>
    <w:rsid w:val="2C46CCD4"/>
    <w:rsid w:val="2CCDDAE8"/>
    <w:rsid w:val="2D3F9ACE"/>
    <w:rsid w:val="2D547FE3"/>
    <w:rsid w:val="2DAE1C3A"/>
    <w:rsid w:val="2DCA7272"/>
    <w:rsid w:val="2DE6A30D"/>
    <w:rsid w:val="2EE4D231"/>
    <w:rsid w:val="2EF7B722"/>
    <w:rsid w:val="2F027233"/>
    <w:rsid w:val="2F56EE38"/>
    <w:rsid w:val="2FB396B6"/>
    <w:rsid w:val="2FC996D2"/>
    <w:rsid w:val="3129D9D8"/>
    <w:rsid w:val="3177B20C"/>
    <w:rsid w:val="31C9975C"/>
    <w:rsid w:val="32B378A8"/>
    <w:rsid w:val="338E68B0"/>
    <w:rsid w:val="34E92665"/>
    <w:rsid w:val="35097AE4"/>
    <w:rsid w:val="353773DE"/>
    <w:rsid w:val="374500C3"/>
    <w:rsid w:val="3753D77E"/>
    <w:rsid w:val="37791D54"/>
    <w:rsid w:val="377B7FC6"/>
    <w:rsid w:val="378D6E3A"/>
    <w:rsid w:val="37AECD55"/>
    <w:rsid w:val="3816570A"/>
    <w:rsid w:val="38572D83"/>
    <w:rsid w:val="3884A4A4"/>
    <w:rsid w:val="39524BD1"/>
    <w:rsid w:val="39E88BEF"/>
    <w:rsid w:val="39EC2408"/>
    <w:rsid w:val="3A36B361"/>
    <w:rsid w:val="3A9523B2"/>
    <w:rsid w:val="3B351DE0"/>
    <w:rsid w:val="3B70BB96"/>
    <w:rsid w:val="3D30858C"/>
    <w:rsid w:val="3E9CFA7A"/>
    <w:rsid w:val="3ED5FA4F"/>
    <w:rsid w:val="3FA49E7D"/>
    <w:rsid w:val="3FB3782C"/>
    <w:rsid w:val="3FD9CD56"/>
    <w:rsid w:val="3FEFBDFD"/>
    <w:rsid w:val="41B2503B"/>
    <w:rsid w:val="41F495A7"/>
    <w:rsid w:val="42674E47"/>
    <w:rsid w:val="43785A25"/>
    <w:rsid w:val="43922779"/>
    <w:rsid w:val="43B22217"/>
    <w:rsid w:val="43BC42C5"/>
    <w:rsid w:val="45E07749"/>
    <w:rsid w:val="460CEBB3"/>
    <w:rsid w:val="461211D0"/>
    <w:rsid w:val="46BBBB71"/>
    <w:rsid w:val="478B4CA8"/>
    <w:rsid w:val="47B4368E"/>
    <w:rsid w:val="4810243F"/>
    <w:rsid w:val="482A258B"/>
    <w:rsid w:val="488C45AF"/>
    <w:rsid w:val="49DDCD7E"/>
    <w:rsid w:val="49DF861F"/>
    <w:rsid w:val="4A492675"/>
    <w:rsid w:val="4AA47D22"/>
    <w:rsid w:val="4ACA76B1"/>
    <w:rsid w:val="4B34DC8B"/>
    <w:rsid w:val="4B62B10E"/>
    <w:rsid w:val="4BF55D63"/>
    <w:rsid w:val="4CDA6372"/>
    <w:rsid w:val="4CF87919"/>
    <w:rsid w:val="4DE7812F"/>
    <w:rsid w:val="4EA3E7A0"/>
    <w:rsid w:val="4F14BC1A"/>
    <w:rsid w:val="50280135"/>
    <w:rsid w:val="516CEF21"/>
    <w:rsid w:val="51CA45C3"/>
    <w:rsid w:val="51DA038B"/>
    <w:rsid w:val="525C2BB0"/>
    <w:rsid w:val="52A005E9"/>
    <w:rsid w:val="52F2DFD8"/>
    <w:rsid w:val="53ADA90E"/>
    <w:rsid w:val="53B7C5A7"/>
    <w:rsid w:val="55262A2C"/>
    <w:rsid w:val="557A154A"/>
    <w:rsid w:val="563864E0"/>
    <w:rsid w:val="569F246B"/>
    <w:rsid w:val="57DCD107"/>
    <w:rsid w:val="57E18E0D"/>
    <w:rsid w:val="58323837"/>
    <w:rsid w:val="5A67389D"/>
    <w:rsid w:val="5AB95A76"/>
    <w:rsid w:val="5B2B496D"/>
    <w:rsid w:val="5BBCBE6B"/>
    <w:rsid w:val="5E2576B8"/>
    <w:rsid w:val="5E2EE2D4"/>
    <w:rsid w:val="5F0E8FE4"/>
    <w:rsid w:val="5FD454E1"/>
    <w:rsid w:val="60263679"/>
    <w:rsid w:val="6062F50F"/>
    <w:rsid w:val="61076634"/>
    <w:rsid w:val="61280B83"/>
    <w:rsid w:val="612BA20D"/>
    <w:rsid w:val="613CB670"/>
    <w:rsid w:val="614ED3D4"/>
    <w:rsid w:val="647894AF"/>
    <w:rsid w:val="64ADEC26"/>
    <w:rsid w:val="64C3AB63"/>
    <w:rsid w:val="654330C3"/>
    <w:rsid w:val="65E2243F"/>
    <w:rsid w:val="65EE3621"/>
    <w:rsid w:val="66768600"/>
    <w:rsid w:val="66A2DCA7"/>
    <w:rsid w:val="66F5D230"/>
    <w:rsid w:val="67D5EABD"/>
    <w:rsid w:val="68164FA5"/>
    <w:rsid w:val="6833E1EC"/>
    <w:rsid w:val="68FD3F37"/>
    <w:rsid w:val="693EE3B4"/>
    <w:rsid w:val="69DE9A11"/>
    <w:rsid w:val="7089546E"/>
    <w:rsid w:val="70989EE0"/>
    <w:rsid w:val="70DBDEBA"/>
    <w:rsid w:val="71C59F6B"/>
    <w:rsid w:val="731786E5"/>
    <w:rsid w:val="741657CE"/>
    <w:rsid w:val="74746E3F"/>
    <w:rsid w:val="755F1E97"/>
    <w:rsid w:val="768AD4F1"/>
    <w:rsid w:val="76B16D24"/>
    <w:rsid w:val="77D177A3"/>
    <w:rsid w:val="77F781EA"/>
    <w:rsid w:val="78891853"/>
    <w:rsid w:val="78972DF3"/>
    <w:rsid w:val="78CC0654"/>
    <w:rsid w:val="78CE3601"/>
    <w:rsid w:val="79A5ABF2"/>
    <w:rsid w:val="7A0BC009"/>
    <w:rsid w:val="7A6BAC2B"/>
    <w:rsid w:val="7A98FF37"/>
    <w:rsid w:val="7ADDF321"/>
    <w:rsid w:val="7B0BCA0D"/>
    <w:rsid w:val="7B67806A"/>
    <w:rsid w:val="7C0106D0"/>
    <w:rsid w:val="7CB33F08"/>
    <w:rsid w:val="7CEBB9EE"/>
    <w:rsid w:val="7DA2F826"/>
    <w:rsid w:val="7DC88DF8"/>
    <w:rsid w:val="7DDF9A43"/>
    <w:rsid w:val="7E3D4E68"/>
    <w:rsid w:val="7E9239D4"/>
    <w:rsid w:val="7F9995A1"/>
    <w:rsid w:val="7FA5F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4A571"/>
  <w15:chartTrackingRefBased/>
  <w15:docId w15:val="{4F8FC0CA-8640-406E-84E0-3E0C6CFE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021"/>
    <w:pPr>
      <w:spacing w:after="0" w:line="240" w:lineRule="auto"/>
    </w:pPr>
    <w:rPr>
      <w:rFonts w:eastAsiaTheme="minorEastAsia"/>
      <w:kern w:val="0"/>
      <w:lang w:val="en-PH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0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0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0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0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0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0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0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0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0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0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0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0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0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0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0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0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0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0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0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5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0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5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0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50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0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50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0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0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0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5021"/>
    <w:rPr>
      <w:color w:val="0000FF"/>
      <w:u w:val="single"/>
    </w:rPr>
  </w:style>
  <w:style w:type="paragraph" w:customStyle="1" w:styleId="List1Numbered1">
    <w:name w:val="List 1 Numbered 1"/>
    <w:basedOn w:val="Normal"/>
    <w:uiPriority w:val="2"/>
    <w:rsid w:val="00585021"/>
    <w:pPr>
      <w:numPr>
        <w:numId w:val="2"/>
      </w:numPr>
      <w:spacing w:before="120" w:after="120"/>
    </w:pPr>
    <w:rPr>
      <w:rFonts w:ascii="Aptos" w:eastAsiaTheme="minorHAnsi" w:hAnsi="Aptos" w:cs="Calibri"/>
      <w:color w:val="323232"/>
      <w:sz w:val="22"/>
      <w:szCs w:val="22"/>
      <w:lang w:val="en-AU"/>
    </w:rPr>
  </w:style>
  <w:style w:type="paragraph" w:customStyle="1" w:styleId="List1Numbered2">
    <w:name w:val="List 1 Numbered 2"/>
    <w:basedOn w:val="Normal"/>
    <w:uiPriority w:val="2"/>
    <w:rsid w:val="00585021"/>
    <w:pPr>
      <w:numPr>
        <w:ilvl w:val="1"/>
        <w:numId w:val="2"/>
      </w:numPr>
      <w:spacing w:before="120" w:after="120"/>
    </w:pPr>
    <w:rPr>
      <w:rFonts w:ascii="Aptos" w:eastAsiaTheme="minorHAnsi" w:hAnsi="Aptos" w:cs="Calibri"/>
      <w:color w:val="323232"/>
      <w:sz w:val="22"/>
      <w:szCs w:val="22"/>
      <w:lang w:val="en-AU"/>
    </w:rPr>
  </w:style>
  <w:style w:type="paragraph" w:customStyle="1" w:styleId="List1Numbered3">
    <w:name w:val="List 1 Numbered 3"/>
    <w:basedOn w:val="Normal"/>
    <w:uiPriority w:val="2"/>
    <w:rsid w:val="00585021"/>
    <w:pPr>
      <w:numPr>
        <w:ilvl w:val="2"/>
        <w:numId w:val="2"/>
      </w:numPr>
      <w:spacing w:before="120" w:after="120"/>
    </w:pPr>
    <w:rPr>
      <w:rFonts w:ascii="Aptos" w:eastAsiaTheme="minorHAnsi" w:hAnsi="Aptos" w:cs="Calibri"/>
      <w:color w:val="323232"/>
      <w:sz w:val="22"/>
      <w:szCs w:val="22"/>
      <w:lang w:val="en-AU"/>
    </w:rPr>
  </w:style>
  <w:style w:type="character" w:customStyle="1" w:styleId="normaltextrun">
    <w:name w:val="normaltextrun"/>
    <w:basedOn w:val="DefaultParagraphFont"/>
    <w:rsid w:val="00585021"/>
  </w:style>
  <w:style w:type="character" w:customStyle="1" w:styleId="eop">
    <w:name w:val="eop"/>
    <w:basedOn w:val="DefaultParagraphFont"/>
    <w:rsid w:val="00585021"/>
  </w:style>
  <w:style w:type="numbering" w:customStyle="1" w:styleId="List1Numbered">
    <w:name w:val="List 1 Numbered"/>
    <w:uiPriority w:val="99"/>
    <w:rsid w:val="00585021"/>
    <w:pPr>
      <w:numPr>
        <w:numId w:val="2"/>
      </w:numPr>
    </w:pPr>
  </w:style>
  <w:style w:type="character" w:customStyle="1" w:styleId="cf01">
    <w:name w:val="cf01"/>
    <w:basedOn w:val="DefaultParagraphFont"/>
    <w:rsid w:val="00585021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52E1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E028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2818"/>
    <w:rPr>
      <w:rFonts w:eastAsiaTheme="minorEastAsia"/>
      <w:kern w:val="0"/>
      <w:sz w:val="20"/>
      <w:szCs w:val="20"/>
      <w:lang w:val="en-PH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02818"/>
    <w:rPr>
      <w:sz w:val="16"/>
      <w:szCs w:val="16"/>
    </w:rPr>
  </w:style>
  <w:style w:type="paragraph" w:styleId="Revision">
    <w:name w:val="Revision"/>
    <w:hidden/>
    <w:uiPriority w:val="99"/>
    <w:semiHidden/>
    <w:rsid w:val="0096210C"/>
    <w:pPr>
      <w:spacing w:after="0" w:line="240" w:lineRule="auto"/>
    </w:pPr>
    <w:rPr>
      <w:rFonts w:eastAsiaTheme="minorEastAsia"/>
      <w:kern w:val="0"/>
      <w:lang w:val="en-PH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DED"/>
    <w:rPr>
      <w:rFonts w:eastAsiaTheme="minorEastAsia"/>
      <w:b/>
      <w:bCs/>
      <w:kern w:val="0"/>
      <w:sz w:val="20"/>
      <w:szCs w:val="20"/>
      <w:lang w:val="en-P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C3EBA797C1044BC49365B63BFB000" ma:contentTypeVersion="2407" ma:contentTypeDescription="Create a new document." ma:contentTypeScope="" ma:versionID="21014538654820c8554249053a305fd0">
  <xsd:schema xmlns:xsd="http://www.w3.org/2001/XMLSchema" xmlns:xs="http://www.w3.org/2001/XMLSchema" xmlns:p="http://schemas.microsoft.com/office/2006/metadata/properties" xmlns:ns2="826b110d-b33f-4b97-87e2-b586c0dcc082" xmlns:ns3="4e98703e-0ad1-43e8-a1e9-06a6c4e58099" targetNamespace="http://schemas.microsoft.com/office/2006/metadata/properties" ma:root="true" ma:fieldsID="81b5a3e5f304d00d0412c6467e919798" ns2:_="" ns3:_="">
    <xsd:import namespace="826b110d-b33f-4b97-87e2-b586c0dcc082"/>
    <xsd:import namespace="4e98703e-0ad1-43e8-a1e9-06a6c4e5809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b110d-b33f-4b97-87e2-b586c0dcc0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e2952c3-7ffc-46f2-b2ab-9c354e92303b}" ma:internalName="TaxCatchAll" ma:showField="CatchAllData" ma:web="826b110d-b33f-4b97-87e2-b586c0dcc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8703e-0ad1-43e8-a1e9-06a6c4e5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44b139f-5928-46d4-8dff-dcb04ec2cb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98703e-0ad1-43e8-a1e9-06a6c4e58099">
      <Terms xmlns="http://schemas.microsoft.com/office/infopath/2007/PartnerControls"/>
    </lcf76f155ced4ddcb4097134ff3c332f>
    <TaxCatchAll xmlns="826b110d-b33f-4b97-87e2-b586c0dcc082" xsi:nil="true"/>
    <_dlc_DocId xmlns="826b110d-b33f-4b97-87e2-b586c0dcc082">CP5AAZHTKH56-1094137555-667092</_dlc_DocId>
    <_dlc_DocIdUrl xmlns="826b110d-b33f-4b97-87e2-b586c0dcc082">
      <Url>https://ausdaa.sharepoint.com/_layouts/15/DocIdRedir.aspx?ID=CP5AAZHTKH56-1094137555-667092</Url>
      <Description>CP5AAZHTKH56-1094137555-667092</Description>
    </_dlc_DocIdUrl>
  </documentManagement>
</p:properties>
</file>

<file path=customXml/itemProps1.xml><?xml version="1.0" encoding="utf-8"?>
<ds:datastoreItem xmlns:ds="http://schemas.openxmlformats.org/officeDocument/2006/customXml" ds:itemID="{E45DF80E-ACAF-4BF6-B501-EC86CD118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E78A1-9D08-4E44-BA17-F4F4FE7E2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6b110d-b33f-4b97-87e2-b586c0dcc082"/>
    <ds:schemaRef ds:uri="4e98703e-0ad1-43e8-a1e9-06a6c4e58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62E7B5-CD24-4782-9FCE-CB7A65C3F6B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42DF09-D554-4899-B880-E741156CF5A7}">
  <ds:schemaRefs>
    <ds:schemaRef ds:uri="http://schemas.microsoft.com/office/2006/metadata/properties"/>
    <ds:schemaRef ds:uri="http://schemas.microsoft.com/office/infopath/2007/PartnerControls"/>
    <ds:schemaRef ds:uri="4e98703e-0ad1-43e8-a1e9-06a6c4e58099"/>
    <ds:schemaRef ds:uri="826b110d-b33f-4b97-87e2-b586c0dcc0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Connors</dc:creator>
  <cp:keywords/>
  <dc:description/>
  <cp:lastModifiedBy>Anita Connors</cp:lastModifiedBy>
  <cp:revision>31</cp:revision>
  <dcterms:created xsi:type="dcterms:W3CDTF">2025-05-23T02:58:00Z</dcterms:created>
  <dcterms:modified xsi:type="dcterms:W3CDTF">2025-05-26T05:05:00Z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0x010100A73C3EBA797C1044BC49365B63BFB000</vt:lpwstr>
  </property>
  <property fmtid="{D5CDD505-2E9C-101B-9397-08002B2CF9AE}" pid="3" name="MediaServiceImageTags">
    <vt:lpwstr/>
  </property>
  <property fmtid="{D5CDD505-2E9C-101B-9397-08002B2CF9AE}" pid="4" name="_dlc_DocIdItemGuid">
    <vt:lpwstr>f8918372-2f82-4e87-9ba1-13959eb4dbe6</vt:lpwstr>
  </property>
</Properties>
</file>